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 w:line="240" w:lineRule="auto"/>
      </w:pPr>
      <w:r>
        <w:rPr>
          <w:rFonts w:ascii="Calibri" w:hAnsi="Calibri"/>
          <w:b/>
          <w:i w:val="0"/>
          <w:color w:val="233D4D"/>
          <w:sz w:val="36"/>
        </w:rPr>
        <w:t>Cybersecurity Recommendation &amp; Decision Record</w:t>
      </w:r>
    </w:p>
    <w:p>
      <w:pPr>
        <w:spacing w:before="0" w:after="100" w:line="245" w:lineRule="auto"/>
      </w:pPr>
      <w:r>
        <w:rPr>
          <w:rFonts w:ascii="Calibri" w:hAnsi="Calibri"/>
          <w:b w:val="0"/>
          <w:i w:val="0"/>
          <w:color w:val="59666F"/>
          <w:sz w:val="20"/>
        </w:rPr>
        <w:t>Use one record for one change or a related group. The advisor completes sections 1–3; leadership completes section 4. Keep answers brief and attach evidence as needed. State “not reviewed” or “unknown” rather than guessing.</w:t>
      </w:r>
    </w:p>
    <w:p>
      <w:pPr>
        <w:spacing w:before="0" w:after="60" w:line="252" w:lineRule="auto"/>
      </w:pPr>
      <w:r>
        <w:rPr>
          <w:rFonts w:ascii="Calibri" w:hAnsi="Calibri"/>
          <w:b/>
          <w:i w:val="0"/>
        </w:rPr>
        <w:t xml:space="preserve">Organization: </w:t>
      </w:r>
      <w:sdt>
        <w:sdtPr>
          <w:alias w:val="Organization"/>
          <w:tag w:val="Organization"/>
          <w:id w:val="101"/>
          <w:text w:multiLine="1"/>
        </w:sdtPr>
        <w:sdtContent>
          <w:r>
            <w:rPr>
              <w:rFonts w:ascii="Calibri" w:hAnsi="Calibri"/>
              <w:sz w:val="21"/>
              <w:color w:val="737D85"/>
            </w:rPr>
            <w:t>[Name]</w:t>
          </w:r>
        </w:sdtContent>
      </w:sdt>
      <w:r>
        <w:rPr>
          <w:rFonts w:ascii="Calibri" w:hAnsi="Calibri"/>
          <w:b/>
          <w:i w:val="0"/>
        </w:rPr>
        <w:t xml:space="preserve">     Date / reference: </w:t>
      </w:r>
      <w:sdt>
        <w:sdtPr>
          <w:alias w:val="Date reference"/>
          <w:tag w:val="Date_reference"/>
          <w:id w:val="102"/>
          <w:text w:multiLine="1"/>
        </w:sdtPr>
        <w:sdtContent>
          <w:r>
            <w:rPr>
              <w:rFonts w:ascii="Calibri" w:hAnsi="Calibri"/>
              <w:sz w:val="21"/>
              <w:color w:val="737D85"/>
            </w:rPr>
            <w:t>[Date / reference]</w:t>
          </w:r>
        </w:sdtContent>
      </w:sdt>
    </w:p>
    <w:p>
      <w:pPr>
        <w:spacing w:before="0" w:after="20" w:line="252" w:lineRule="auto"/>
      </w:pPr>
      <w:r>
        <w:rPr>
          <w:rFonts w:ascii="Calibri" w:hAnsi="Calibri"/>
          <w:b/>
          <w:i w:val="0"/>
        </w:rPr>
        <w:t xml:space="preserve">Advisor / company: </w:t>
      </w:r>
      <w:sdt>
        <w:sdtPr>
          <w:alias w:val="Advisor identity"/>
          <w:tag w:val="Advisor_identity"/>
          <w:id w:val="103"/>
          <w:text w:multiLine="1"/>
        </w:sdtPr>
        <w:sdtContent>
          <w:r>
            <w:rPr>
              <w:rFonts w:ascii="Calibri" w:hAnsi="Calibri"/>
              <w:sz w:val="21"/>
              <w:color w:val="737D85"/>
            </w:rPr>
            <w:t>[Name, role, legal entity, email or phone]</w:t>
          </w:r>
        </w:sdtContent>
      </w:sdt>
    </w:p>
    <w:p>
      <w:pPr>
        <w:pStyle w:val="Heading1"/>
        <w:spacing w:before="120" w:after="60"/>
        <w:pBdr>
          <w:bottom w:val="single" w:sz="4" w:color="D8E0E5" w:space="3"/>
        </w:pBdr>
      </w:pPr>
      <w:r>
        <w:rPr>
          <w:rFonts w:ascii="Calibri" w:hAnsi="Calibri"/>
          <w:b/>
          <w:i w:val="0"/>
          <w:color w:val="233D4D"/>
          <w:sz w:val="22"/>
        </w:rPr>
        <w:t>1. Recommendation</w:t>
      </w:r>
    </w:p>
    <w:p>
      <w:pPr>
        <w:keepNext/>
        <w:spacing w:before="0" w:after="20" w:line="250" w:lineRule="auto"/>
      </w:pPr>
      <w:r>
        <w:rPr>
          <w:rFonts w:ascii="Calibri" w:hAnsi="Calibri"/>
          <w:b/>
          <w:i w:val="0"/>
          <w:sz w:val="21"/>
        </w:rPr>
        <w:t xml:space="preserve">Proposed change. </w:t>
      </w:r>
      <w:r>
        <w:rPr>
          <w:rFonts w:ascii="Calibri" w:hAnsi="Calibri"/>
          <w:b w:val="0"/>
          <w:i w:val="0"/>
          <w:color w:val="59666F"/>
          <w:sz w:val="21"/>
        </w:rPr>
        <w:t>Name the control or service and affected systems, users, or data.</w:t>
      </w:r>
    </w:p>
    <w:p>
      <w:pPr>
        <w:spacing w:before="0" w:after="40" w:line="240" w:lineRule="auto"/>
      </w:pPr>
      <w:sdt>
        <w:sdtPr>
          <w:alias w:val="Proposed change"/>
          <w:tag w:val="Proposed_change"/>
          <w:id w:val="104"/>
          <w:text w:multiLine="1"/>
        </w:sdtPr>
        <w:sdtContent>
          <w:r>
            <w:rPr>
              <w:rFonts w:ascii="Calibri" w:hAnsi="Calibri"/>
              <w:sz w:val="21"/>
              <w:color w:val="737D85"/>
            </w:rPr>
            <w:t>[Enter response]</w:t>
          </w:r>
        </w:sdtContent>
      </w:sdt>
    </w:p>
    <w:p>
      <w:pPr>
        <w:keepNext/>
        <w:spacing w:before="0" w:after="20" w:line="250" w:lineRule="auto"/>
      </w:pPr>
      <w:r>
        <w:rPr>
          <w:rFonts w:ascii="Calibri" w:hAnsi="Calibri"/>
          <w:b/>
          <w:i w:val="0"/>
          <w:sz w:val="21"/>
        </w:rPr>
        <w:t xml:space="preserve">Basis for the recommendation. </w:t>
      </w:r>
      <w:r>
        <w:rPr>
          <w:rFonts w:ascii="Calibri" w:hAnsi="Calibri"/>
          <w:b w:val="0"/>
          <w:i w:val="0"/>
          <w:color w:val="59666F"/>
          <w:sz w:val="21"/>
        </w:rPr>
        <w:t>Briefly identify relevant experience, information reviewed, supporting standard or evidence, and important limits or assumptions.</w:t>
      </w:r>
    </w:p>
    <w:p>
      <w:pPr>
        <w:spacing w:before="0" w:after="40" w:line="240" w:lineRule="auto"/>
      </w:pPr>
      <w:sdt>
        <w:sdtPr>
          <w:alias w:val="Basis for the recommendation"/>
          <w:tag w:val="Basis_for_the_recommendation"/>
          <w:id w:val="105"/>
          <w:text w:multiLine="1"/>
        </w:sdtPr>
        <w:sdtContent>
          <w:r>
            <w:rPr>
              <w:rFonts w:ascii="Calibri" w:hAnsi="Calibri"/>
              <w:sz w:val="21"/>
              <w:color w:val="737D85"/>
            </w:rPr>
            <w:t>[Enter response]</w:t>
          </w:r>
        </w:sdtContent>
      </w:sdt>
    </w:p>
    <w:p>
      <w:pPr>
        <w:pStyle w:val="Heading1"/>
        <w:spacing w:before="120" w:after="60"/>
        <w:pBdr>
          <w:bottom w:val="single" w:sz="4" w:color="D8E0E5" w:space="3"/>
        </w:pBdr>
      </w:pPr>
      <w:r>
        <w:rPr>
          <w:rFonts w:ascii="Calibri" w:hAnsi="Calibri"/>
          <w:b/>
          <w:i w:val="0"/>
          <w:color w:val="233D4D"/>
          <w:sz w:val="22"/>
        </w:rPr>
        <w:t>2. Cost and remaining risk</w:t>
      </w:r>
    </w:p>
    <w:p>
      <w:pPr>
        <w:keepNext/>
        <w:spacing w:before="0" w:after="20" w:line="250" w:lineRule="auto"/>
      </w:pPr>
      <w:r>
        <w:rPr>
          <w:rFonts w:ascii="Calibri" w:hAnsi="Calibri"/>
          <w:b/>
          <w:i w:val="0"/>
          <w:sz w:val="21"/>
        </w:rPr>
        <w:t xml:space="preserve">Cost impact. </w:t>
      </w:r>
      <w:r>
        <w:rPr>
          <w:rFonts w:ascii="Calibri" w:hAnsi="Calibri"/>
          <w:b w:val="0"/>
          <w:i w:val="0"/>
          <w:color w:val="59666F"/>
          <w:sz w:val="21"/>
        </w:rPr>
        <w:t>Estimated net monthly savings and one-time costs. Include replacement costs and labor.</w:t>
      </w:r>
    </w:p>
    <w:p>
      <w:pPr>
        <w:spacing w:before="0" w:after="40" w:line="240" w:lineRule="auto"/>
      </w:pPr>
      <w:sdt>
        <w:sdtPr>
          <w:alias w:val="Cost impact"/>
          <w:tag w:val="Cost_impact"/>
          <w:id w:val="106"/>
          <w:text w:multiLine="1"/>
        </w:sdtPr>
        <w:sdtContent>
          <w:r>
            <w:rPr>
              <w:rFonts w:ascii="Calibri" w:hAnsi="Calibri"/>
              <w:sz w:val="21"/>
              <w:color w:val="737D85"/>
            </w:rPr>
            <w:t>[Enter response]</w:t>
          </w:r>
        </w:sdtContent>
      </w:sdt>
    </w:p>
    <w:p>
      <w:pPr>
        <w:keepNext/>
        <w:spacing w:before="0" w:after="20" w:line="250" w:lineRule="auto"/>
      </w:pPr>
      <w:r>
        <w:rPr>
          <w:rFonts w:ascii="Calibri" w:hAnsi="Calibri"/>
          <w:b/>
          <w:i w:val="0"/>
          <w:sz w:val="21"/>
        </w:rPr>
        <w:t xml:space="preserve">Protection after the change. </w:t>
      </w:r>
      <w:r>
        <w:rPr>
          <w:rFonts w:ascii="Calibri" w:hAnsi="Calibri"/>
          <w:b w:val="0"/>
          <w:i w:val="0"/>
          <w:color w:val="59666F"/>
          <w:sz w:val="21"/>
        </w:rPr>
        <w:t>State what replaces the protection, who maintains it, and the remaining risks or downtime exposure.</w:t>
      </w:r>
    </w:p>
    <w:p>
      <w:pPr>
        <w:spacing w:before="0" w:after="40" w:line="240" w:lineRule="auto"/>
      </w:pPr>
      <w:sdt>
        <w:sdtPr>
          <w:alias w:val="Protection after the change"/>
          <w:tag w:val="Protection_after_the_change"/>
          <w:id w:val="107"/>
          <w:text w:multiLine="1"/>
        </w:sdtPr>
        <w:sdtContent>
          <w:r>
            <w:rPr>
              <w:rFonts w:ascii="Calibri" w:hAnsi="Calibri"/>
              <w:sz w:val="21"/>
              <w:color w:val="737D85"/>
            </w:rPr>
            <w:t>[Enter response]</w:t>
          </w:r>
        </w:sdtContent>
      </w:sdt>
    </w:p>
    <w:p>
      <w:pPr>
        <w:keepNext/>
        <w:spacing w:before="0" w:after="20" w:line="250" w:lineRule="auto"/>
      </w:pPr>
      <w:r>
        <w:rPr>
          <w:rFonts w:ascii="Calibri" w:hAnsi="Calibri"/>
          <w:b/>
          <w:i w:val="0"/>
          <w:sz w:val="21"/>
        </w:rPr>
        <w:t xml:space="preserve">Requirements review. </w:t>
      </w:r>
      <w:r>
        <w:rPr>
          <w:rFonts w:ascii="Calibri" w:hAnsi="Calibri"/>
          <w:b w:val="0"/>
          <w:i w:val="0"/>
          <w:color w:val="59666F"/>
          <w:sz w:val="21"/>
        </w:rPr>
        <w:t>Identify insurance, warranty, legal, or contractual effects. Name the reviewer or state what remains unchecked.</w:t>
      </w:r>
    </w:p>
    <w:p>
      <w:pPr>
        <w:spacing w:before="0" w:after="40" w:line="240" w:lineRule="auto"/>
      </w:pPr>
      <w:sdt>
        <w:sdtPr>
          <w:alias w:val="Requirements review"/>
          <w:tag w:val="Requirements_review"/>
          <w:id w:val="108"/>
          <w:text w:multiLine="1"/>
        </w:sdtPr>
        <w:sdtContent>
          <w:r>
            <w:rPr>
              <w:rFonts w:ascii="Calibri" w:hAnsi="Calibri"/>
              <w:sz w:val="21"/>
              <w:color w:val="737D85"/>
            </w:rPr>
            <w:t>[Enter response]</w:t>
          </w:r>
        </w:sdtContent>
      </w:sdt>
    </w:p>
    <w:p>
      <w:pPr>
        <w:pStyle w:val="Heading1"/>
        <w:spacing w:before="120" w:after="60"/>
        <w:pBdr>
          <w:bottom w:val="single" w:sz="4" w:color="D8E0E5" w:space="3"/>
        </w:pBdr>
      </w:pPr>
      <w:r>
        <w:rPr>
          <w:rFonts w:ascii="Calibri" w:hAnsi="Calibri"/>
          <w:b/>
          <w:i w:val="0"/>
          <w:color w:val="233D4D"/>
          <w:sz w:val="22"/>
        </w:rPr>
        <w:t>3. If an incident occurs</w:t>
      </w:r>
    </w:p>
    <w:p>
      <w:pPr>
        <w:keepNext/>
        <w:spacing w:before="0" w:after="20" w:line="250" w:lineRule="auto"/>
      </w:pPr>
      <w:r>
        <w:rPr>
          <w:rFonts w:ascii="Calibri" w:hAnsi="Calibri"/>
          <w:b/>
          <w:i w:val="0"/>
          <w:sz w:val="21"/>
        </w:rPr>
        <w:t xml:space="preserve">Response plan. </w:t>
      </w:r>
      <w:r>
        <w:rPr>
          <w:rFonts w:ascii="Calibri" w:hAnsi="Calibri"/>
          <w:b w:val="0"/>
          <w:i w:val="0"/>
          <w:color w:val="59666F"/>
          <w:sz w:val="21"/>
        </w:rPr>
        <w:t>Who will assist, with what tasks, availability, and charges? Identify the contact and agreement. Mark proposed services as proposed.</w:t>
      </w:r>
    </w:p>
    <w:p>
      <w:pPr>
        <w:spacing w:before="0" w:after="40" w:line="240" w:lineRule="auto"/>
      </w:pPr>
      <w:sdt>
        <w:sdtPr>
          <w:alias w:val="Response plan"/>
          <w:tag w:val="Response_plan"/>
          <w:id w:val="109"/>
          <w:text w:multiLine="1"/>
        </w:sdtPr>
        <w:sdtContent>
          <w:r>
            <w:rPr>
              <w:rFonts w:ascii="Calibri" w:hAnsi="Calibri"/>
              <w:sz w:val="21"/>
              <w:color w:val="737D85"/>
            </w:rPr>
            <w:t>[Enter response]</w:t>
          </w:r>
        </w:sdtContent>
      </w:sdt>
    </w:p>
    <w:p>
      <w:pPr>
        <w:keepNext/>
        <w:spacing w:before="0" w:after="20" w:line="250" w:lineRule="auto"/>
      </w:pPr>
      <w:r>
        <w:rPr>
          <w:rFonts w:ascii="Calibri" w:hAnsi="Calibri"/>
          <w:b/>
          <w:i w:val="0"/>
          <w:sz w:val="21"/>
        </w:rPr>
        <w:t xml:space="preserve">Who pays? </w:t>
      </w:r>
      <w:r>
        <w:rPr>
          <w:rFonts w:ascii="Calibri" w:hAnsi="Calibri"/>
          <w:b w:val="0"/>
          <w:i w:val="0"/>
          <w:color w:val="59666F"/>
          <w:sz w:val="21"/>
        </w:rPr>
        <w:t>Identify existing coverage or cost sharing, the responsible entity, limits, and document reference. State who funds remaining costs, or what is unresolved.</w:t>
      </w:r>
    </w:p>
    <w:p>
      <w:pPr>
        <w:spacing w:before="0" w:after="40" w:line="240" w:lineRule="auto"/>
      </w:pPr>
      <w:sdt>
        <w:sdtPr>
          <w:alias w:val="Who pays?"/>
          <w:tag w:val="Who_pays"/>
          <w:id w:val="110"/>
          <w:text w:multiLine="1"/>
        </w:sdtPr>
        <w:sdtContent>
          <w:r>
            <w:rPr>
              <w:rFonts w:ascii="Calibri" w:hAnsi="Calibri"/>
              <w:sz w:val="21"/>
              <w:color w:val="737D85"/>
            </w:rPr>
            <w:t>[Enter response]</w:t>
          </w:r>
        </w:sdtContent>
      </w:sdt>
    </w:p>
    <w:p>
      <w:pPr>
        <w:spacing w:before="0" w:after="20" w:line="240" w:lineRule="auto"/>
      </w:pPr>
      <w:r>
        <w:rPr>
          <w:rFonts w:ascii="Calibri" w:hAnsi="Calibri"/>
          <w:b/>
          <w:i w:val="0"/>
          <w:sz w:val="20"/>
        </w:rPr>
        <w:t xml:space="preserve">Additional financial risk sharing: </w:t>
      </w:r>
      <w:sdt>
        <w:sdtPr>
          <w:id w:val="111"/>
          <w:tag w:val="Financial_option_0"/>
          <w:alias w:val="Not proposed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rPr>
          <w:rFonts w:ascii="Calibri" w:hAnsi="Calibri"/>
          <w:b w:val="0"/>
          <w:i w:val="0"/>
          <w:sz w:val="20"/>
        </w:rPr>
        <w:t xml:space="preserve"> Not proposed   </w:t>
      </w:r>
      <w:sdt>
        <w:sdtPr>
          <w:id w:val="112"/>
          <w:tag w:val="Financial_option_1"/>
          <w:alias w:val="Open to a separate agreement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rPr>
          <w:rFonts w:ascii="Calibri" w:hAnsi="Calibri"/>
          <w:b w:val="0"/>
          <w:i w:val="0"/>
          <w:sz w:val="20"/>
        </w:rPr>
        <w:t xml:space="preserve"> Open to a separate agreement   </w:t>
      </w:r>
    </w:p>
    <w:p>
      <w:pPr>
        <w:spacing w:before="0" w:after="60" w:line="240" w:lineRule="auto"/>
      </w:pPr>
      <w:r>
        <w:rPr>
          <w:rFonts w:ascii="Calibri" w:hAnsi="Calibri"/>
          <w:b w:val="0"/>
          <w:i w:val="0"/>
          <w:color w:val="59666F"/>
          <w:sz w:val="18"/>
        </w:rPr>
        <w:t>This selection does not create new coverage or a payment commitment.</w:t>
      </w:r>
    </w:p>
    <w:p>
      <w:pPr>
        <w:keepNext/>
        <w:spacing w:before="0" w:after="40" w:line="240" w:lineRule="auto"/>
      </w:pPr>
      <w:r>
        <w:rPr>
          <w:rFonts w:ascii="Calibri" w:hAnsi="Calibri"/>
          <w:b w:val="0"/>
          <w:i w:val="0"/>
          <w:sz w:val="20"/>
        </w:rPr>
        <w:t>Advisor confirmation: This records my recommendation based on the information and limits stated above. It is not a guarantee of an incident-free outcome.</w:t>
      </w:r>
    </w:p>
    <w:p>
      <w:pPr>
        <w:spacing w:before="0" w:after="20" w:line="240" w:lineRule="auto"/>
      </w:pPr>
      <w:r>
        <w:rPr>
          <w:rFonts w:ascii="Calibri" w:hAnsi="Calibri"/>
          <w:b/>
          <w:i w:val="0"/>
          <w:sz w:val="20"/>
        </w:rPr>
        <w:t xml:space="preserve">Advisor signature / date: </w:t>
      </w:r>
      <w:sdt>
        <w:sdtPr>
          <w:alias w:val="Advisor signature"/>
          <w:tag w:val="Advisor_signature"/>
          <w:id w:val="113"/>
          <w:text w:multiLine="1"/>
        </w:sdtPr>
        <w:sdtContent>
          <w:r>
            <w:rPr>
              <w:rFonts w:ascii="Calibri" w:hAnsi="Calibri"/>
              <w:sz w:val="20"/>
              <w:color w:val="737D85"/>
            </w:rPr>
            <w:t>[Signature and date]</w:t>
          </w:r>
        </w:sdtContent>
      </w:sdt>
    </w:p>
    <w:p>
      <w:pPr>
        <w:pStyle w:val="Heading1"/>
        <w:spacing w:before="120" w:after="60"/>
        <w:pBdr>
          <w:bottom w:val="single" w:sz="4" w:color="D8E0E5" w:space="3"/>
        </w:pBdr>
      </w:pPr>
      <w:r>
        <w:rPr>
          <w:rFonts w:ascii="Calibri" w:hAnsi="Calibri"/>
          <w:b/>
          <w:i w:val="0"/>
          <w:color w:val="233D4D"/>
          <w:sz w:val="22"/>
        </w:rPr>
        <w:t>4. Organizational decision</w:t>
      </w:r>
    </w:p>
    <w:p>
      <w:pPr>
        <w:spacing w:before="0" w:after="40" w:line="240" w:lineRule="auto"/>
      </w:pPr>
      <w:sdt>
        <w:sdtPr>
          <w:id w:val="114"/>
          <w:tag w:val="Decision_option_0"/>
          <w:alias w:val="Proceed as described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rPr>
          <w:rFonts w:ascii="Calibri" w:hAnsi="Calibri"/>
          <w:b w:val="0"/>
          <w:i w:val="0"/>
          <w:sz w:val="20"/>
        </w:rPr>
        <w:t xml:space="preserve"> Proceed as described   </w:t>
      </w:r>
      <w:sdt>
        <w:sdtPr>
          <w:id w:val="115"/>
          <w:tag w:val="Decision_option_1"/>
          <w:alias w:val="Proceed with conditions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rPr>
          <w:rFonts w:ascii="Calibri" w:hAnsi="Calibri"/>
          <w:b w:val="0"/>
          <w:i w:val="0"/>
          <w:sz w:val="20"/>
        </w:rPr>
        <w:t xml:space="preserve"> Proceed with conditions   </w:t>
      </w:r>
      <w:sdt>
        <w:sdtPr>
          <w:id w:val="116"/>
          <w:tag w:val="Decision_option_2"/>
          <w:alias w:val="Keep current controls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rPr>
          <w:rFonts w:ascii="Calibri" w:hAnsi="Calibri"/>
          <w:b w:val="0"/>
          <w:i w:val="0"/>
          <w:sz w:val="20"/>
        </w:rPr>
        <w:t xml:space="preserve"> Keep current controls   </w:t>
      </w:r>
      <w:sdt>
        <w:sdtPr>
          <w:id w:val="117"/>
          <w:tag w:val="Decision_option_3"/>
          <w:alias w:val="Further review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rPr>
          <w:rFonts w:ascii="Calibri" w:hAnsi="Calibri"/>
          <w:b w:val="0"/>
          <w:i w:val="0"/>
          <w:sz w:val="20"/>
        </w:rPr>
        <w:t xml:space="preserve"> Further review   </w:t>
      </w:r>
    </w:p>
    <w:p>
      <w:pPr>
        <w:keepNext/>
        <w:spacing w:before="0" w:after="20" w:line="250" w:lineRule="auto"/>
      </w:pPr>
      <w:r>
        <w:rPr>
          <w:rFonts w:ascii="Calibri" w:hAnsi="Calibri"/>
          <w:b/>
          <w:i w:val="0"/>
          <w:sz w:val="21"/>
        </w:rPr>
        <w:t xml:space="preserve">Conditions / implementation. </w:t>
      </w:r>
      <w:r>
        <w:rPr>
          <w:rFonts w:ascii="Calibri" w:hAnsi="Calibri"/>
          <w:b w:val="0"/>
          <w:i w:val="0"/>
          <w:color w:val="59666F"/>
          <w:sz w:val="21"/>
        </w:rPr>
        <w:t>Record conditions, the change owner, validation required before removal, target date, and next review date.</w:t>
      </w:r>
    </w:p>
    <w:p>
      <w:pPr>
        <w:spacing w:before="0" w:after="40" w:line="240" w:lineRule="auto"/>
      </w:pPr>
      <w:sdt>
        <w:sdtPr>
          <w:alias w:val="Conditions / implementation"/>
          <w:tag w:val="Conditions_implementation"/>
          <w:id w:val="118"/>
          <w:text w:multiLine="1"/>
        </w:sdtPr>
        <w:sdtContent>
          <w:r>
            <w:rPr>
              <w:rFonts w:ascii="Calibri" w:hAnsi="Calibri"/>
              <w:sz w:val="21"/>
              <w:color w:val="737D85"/>
            </w:rPr>
            <w:t>[Enter response]</w:t>
          </w:r>
        </w:sdtContent>
      </w:sdt>
    </w:p>
    <w:p>
      <w:pPr>
        <w:keepNext/>
        <w:spacing w:before="0" w:after="40" w:line="240" w:lineRule="auto"/>
      </w:pPr>
      <w:r>
        <w:rPr>
          <w:rFonts w:ascii="Calibri" w:hAnsi="Calibri"/>
          <w:b w:val="0"/>
          <w:i w:val="0"/>
          <w:sz w:val="20"/>
        </w:rPr>
        <w:t>For an approved change, I acknowledge the stated remaining risks, response plan, and funding arrangements.</w:t>
      </w:r>
    </w:p>
    <w:p>
      <w:pPr>
        <w:spacing w:before="0" w:after="80" w:line="240" w:lineRule="auto"/>
      </w:pPr>
      <w:r>
        <w:rPr>
          <w:rFonts w:ascii="Calibri" w:hAnsi="Calibri"/>
          <w:b/>
          <w:i w:val="0"/>
          <w:sz w:val="20"/>
        </w:rPr>
        <w:t xml:space="preserve">Authorized decision maker / signature / date: </w:t>
      </w:r>
      <w:sdt>
        <w:sdtPr>
          <w:alias w:val="Decision signature"/>
          <w:tag w:val="Decision_signature"/>
          <w:id w:val="119"/>
          <w:text w:multiLine="1"/>
        </w:sdtPr>
        <w:sdtContent>
          <w:r>
            <w:rPr>
              <w:rFonts w:ascii="Calibri" w:hAnsi="Calibri"/>
              <w:sz w:val="20"/>
              <w:color w:val="737D85"/>
            </w:rPr>
            <w:t>[Name, role, signature, and date]</w:t>
          </w:r>
        </w:sdtContent>
      </w:sdt>
    </w:p>
    <w:p>
      <w:pPr>
        <w:spacing w:before="60" w:after="0" w:line="240" w:lineRule="auto"/>
      </w:pPr>
      <w:r>
        <w:rPr>
          <w:rFonts w:ascii="Calibri" w:hAnsi="Calibri"/>
          <w:b w:val="0"/>
          <w:i w:val="0"/>
          <w:color w:val="59666F"/>
          <w:sz w:val="18"/>
        </w:rPr>
        <w:t>Purpose and limits: This record does not itself authorize technical changes, amend agreements, release existing duties, create insurance, a warranty, or a payment obligation, or determine the cause of a future incident. Follow applicable requirements and the normal change-approval process. Document new service or financial commitments separately with authorized parties. Obtain legal and insurance review as appropriate. Do not include credentials.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152" w:right="835" w:bottom="691" w:left="835" w:header="317" w:footer="28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40" w:lineRule="auto"/>
      <w:jc w:val="right"/>
    </w:pPr>
    <w:r>
      <w:rPr>
        <w:rFonts w:ascii="Calibri" w:hAnsi="Calibri"/>
        <w:b w:val="0"/>
        <w:i w:val="0"/>
        <w:color w:val="59666F"/>
        <w:sz w:val="16"/>
      </w:rPr>
      <w:t>Template v1.0 | September 2026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before="0" w:after="0" w:line="252" w:lineRule="auto"/>
    </w:pPr>
    <w:r>
      <w:rPr>
        <w:rFonts w:ascii="Calibri" w:hAnsi="Calibri"/>
        <w:b/>
        <w:i w:val="0"/>
        <w:color w:val="59666F"/>
        <w:sz w:val="24"/>
      </w:rPr>
      <w:t>[Organization name or logo]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252" w:lineRule="auto"/>
    </w:pPr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Calibri" w:hAnsi="Calibr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Cybersecurity Recommendation &amp; Decision Record</dc:title>
  <dc:subject>Editable cybersecurity recommendation and organizational decision template</dc:subject>
  <dc:creator/>
  <cp:keywords>cybersecurity, recommendation, decision record</cp:keywords>
  <dc:description/>
  <cp:lastModifiedBy/>
  <cp:revision>1</cp:revision>
  <dcterms:created xsi:type="dcterms:W3CDTF">2026-09-24T12:00:00Z</dcterms:created>
  <dcterms:modified xsi:type="dcterms:W3CDTF">2026-09-24T12:00:00Z</dcterms:modified>
  <cp:category/>
</cp:coreProperties>
</file>